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431C8" w14:textId="77777777" w:rsidR="00256437" w:rsidRPr="005170F0" w:rsidRDefault="00000000">
      <w:pPr>
        <w:pStyle w:val="berschrift1"/>
        <w:rPr>
          <w:rFonts w:ascii="Arial" w:hAnsi="Arial" w:cs="Arial"/>
          <w:color w:val="000000" w:themeColor="text1"/>
          <w:sz w:val="24"/>
          <w:szCs w:val="24"/>
        </w:rPr>
      </w:pPr>
      <w:r w:rsidRPr="005170F0">
        <w:rPr>
          <w:rFonts w:ascii="Arial" w:hAnsi="Arial" w:cs="Arial"/>
          <w:color w:val="000000" w:themeColor="text1"/>
          <w:sz w:val="24"/>
          <w:szCs w:val="24"/>
        </w:rPr>
        <w:t>Digitale Unterrichtsidee – Farbige Gegenstände in Tabelle</w:t>
      </w:r>
    </w:p>
    <w:p w14:paraId="0436A485" w14:textId="6FAE2189" w:rsidR="00256437" w:rsidRPr="005170F0" w:rsidRDefault="00000000">
      <w:pPr>
        <w:rPr>
          <w:rFonts w:ascii="Arial" w:hAnsi="Arial" w:cs="Arial"/>
          <w:color w:val="000000" w:themeColor="text1"/>
          <w:sz w:val="24"/>
          <w:szCs w:val="24"/>
        </w:rPr>
      </w:pPr>
      <w:r w:rsidRPr="005170F0">
        <w:rPr>
          <w:rFonts w:ascii="Arial" w:hAnsi="Arial" w:cs="Arial"/>
          <w:color w:val="000000" w:themeColor="text1"/>
          <w:sz w:val="24"/>
          <w:szCs w:val="24"/>
        </w:rPr>
        <w:t xml:space="preserve">Thema: Farben und </w:t>
      </w:r>
      <w:proofErr w:type="spellStart"/>
      <w:r w:rsidRPr="005170F0">
        <w:rPr>
          <w:rFonts w:ascii="Arial" w:hAnsi="Arial" w:cs="Arial"/>
          <w:color w:val="000000" w:themeColor="text1"/>
          <w:sz w:val="24"/>
          <w:szCs w:val="24"/>
        </w:rPr>
        <w:t>Gegenstände</w:t>
      </w:r>
      <w:proofErr w:type="spellEnd"/>
    </w:p>
    <w:p w14:paraId="3F523425" w14:textId="77777777" w:rsidR="00256437" w:rsidRPr="005170F0" w:rsidRDefault="00000000">
      <w:pPr>
        <w:rPr>
          <w:rFonts w:ascii="Arial" w:hAnsi="Arial" w:cs="Arial"/>
          <w:color w:val="000000" w:themeColor="text1"/>
          <w:sz w:val="24"/>
          <w:szCs w:val="24"/>
        </w:rPr>
      </w:pPr>
      <w:r w:rsidRPr="005170F0">
        <w:rPr>
          <w:rFonts w:ascii="Arial" w:hAnsi="Arial" w:cs="Arial"/>
          <w:color w:val="000000" w:themeColor="text1"/>
          <w:sz w:val="24"/>
          <w:szCs w:val="24"/>
        </w:rPr>
        <w:t>Plattform: Worksheet Go! – Digitale Ergänzung zum Worksheet Crafter für Tablet und Whiteboard.</w:t>
      </w:r>
      <w:r w:rsidRPr="005170F0">
        <w:rPr>
          <w:rFonts w:ascii="Arial" w:hAnsi="Arial" w:cs="Arial"/>
          <w:color w:val="000000" w:themeColor="text1"/>
          <w:sz w:val="24"/>
          <w:szCs w:val="24"/>
        </w:rPr>
        <w:br/>
      </w:r>
    </w:p>
    <w:p w14:paraId="4FA74143" w14:textId="77777777" w:rsidR="00256437" w:rsidRPr="005170F0" w:rsidRDefault="00000000">
      <w:pPr>
        <w:pStyle w:val="berschrift2"/>
        <w:rPr>
          <w:rFonts w:ascii="Arial" w:hAnsi="Arial" w:cs="Arial"/>
          <w:color w:val="000000" w:themeColor="text1"/>
          <w:sz w:val="24"/>
          <w:szCs w:val="24"/>
        </w:rPr>
      </w:pPr>
      <w:r w:rsidRPr="005170F0">
        <w:rPr>
          <w:rFonts w:ascii="Arial" w:hAnsi="Arial" w:cs="Arial"/>
          <w:color w:val="000000" w:themeColor="text1"/>
          <w:sz w:val="24"/>
          <w:szCs w:val="24"/>
        </w:rPr>
        <w:t>Zugehörige Datei / Zugang</w:t>
      </w:r>
    </w:p>
    <w:p w14:paraId="5E7F8EAA" w14:textId="77777777" w:rsidR="00256437" w:rsidRPr="005170F0" w:rsidRDefault="00000000">
      <w:pPr>
        <w:rPr>
          <w:rFonts w:ascii="Arial" w:hAnsi="Arial" w:cs="Arial"/>
          <w:color w:val="000000" w:themeColor="text1"/>
          <w:sz w:val="24"/>
          <w:szCs w:val="24"/>
        </w:rPr>
      </w:pPr>
      <w:r w:rsidRPr="005170F0">
        <w:rPr>
          <w:rFonts w:ascii="Arial" w:hAnsi="Arial" w:cs="Arial"/>
          <w:color w:val="000000" w:themeColor="text1"/>
          <w:sz w:val="24"/>
          <w:szCs w:val="24"/>
        </w:rPr>
        <w:t>QR-Code und Download-Code: start-kamera-nagel</w:t>
      </w:r>
    </w:p>
    <w:p w14:paraId="5E90FC1A" w14:textId="77777777" w:rsidR="00256437" w:rsidRPr="005170F0" w:rsidRDefault="00000000">
      <w:pPr>
        <w:pStyle w:val="berschrift2"/>
        <w:rPr>
          <w:rFonts w:ascii="Arial" w:hAnsi="Arial" w:cs="Arial"/>
          <w:color w:val="000000" w:themeColor="text1"/>
          <w:sz w:val="24"/>
          <w:szCs w:val="24"/>
        </w:rPr>
      </w:pPr>
      <w:r w:rsidRPr="005170F0">
        <w:rPr>
          <w:rFonts w:ascii="Arial" w:hAnsi="Arial" w:cs="Arial"/>
          <w:color w:val="000000" w:themeColor="text1"/>
          <w:sz w:val="24"/>
          <w:szCs w:val="24"/>
        </w:rPr>
        <w:t>Didaktische Einordnung</w:t>
      </w:r>
    </w:p>
    <w:p w14:paraId="7B24644F" w14:textId="77777777" w:rsidR="00256437" w:rsidRPr="005170F0" w:rsidRDefault="00000000">
      <w:pPr>
        <w:rPr>
          <w:rFonts w:ascii="Arial" w:hAnsi="Arial" w:cs="Arial"/>
          <w:color w:val="000000" w:themeColor="text1"/>
          <w:sz w:val="24"/>
          <w:szCs w:val="24"/>
        </w:rPr>
      </w:pPr>
      <w:r w:rsidRPr="005170F0">
        <w:rPr>
          <w:rFonts w:ascii="Arial" w:hAnsi="Arial" w:cs="Arial"/>
          <w:color w:val="000000" w:themeColor="text1"/>
          <w:sz w:val="24"/>
          <w:szCs w:val="24"/>
        </w:rPr>
        <w:t xml:space="preserve">Das digitale Arbeitsblatt „Farbige Gegenstände in </w:t>
      </w:r>
      <w:proofErr w:type="gramStart"/>
      <w:r w:rsidRPr="005170F0">
        <w:rPr>
          <w:rFonts w:ascii="Arial" w:hAnsi="Arial" w:cs="Arial"/>
          <w:color w:val="000000" w:themeColor="text1"/>
          <w:sz w:val="24"/>
          <w:szCs w:val="24"/>
        </w:rPr>
        <w:t>Tabelle“ dient</w:t>
      </w:r>
      <w:proofErr w:type="gramEnd"/>
      <w:r w:rsidRPr="005170F0">
        <w:rPr>
          <w:rFonts w:ascii="Arial" w:hAnsi="Arial" w:cs="Arial"/>
          <w:color w:val="000000" w:themeColor="text1"/>
          <w:sz w:val="24"/>
          <w:szCs w:val="24"/>
        </w:rPr>
        <w:t xml:space="preserve"> der Förderung der visuellen Wahrnehmung, der Farberkennung sowie der Zuordnungsfähigkeit. Die Schülerinnen und Schüler sortieren Gegenstände nach Farben in eine Tabelle ein. Die strukturierte und visuell unterstützte Darstellung erleichtert den Zugang insbesondere für lernschwächere Kinder.</w:t>
      </w:r>
    </w:p>
    <w:p w14:paraId="3E2915FF" w14:textId="77777777" w:rsidR="00256437" w:rsidRPr="005170F0" w:rsidRDefault="00000000">
      <w:pPr>
        <w:pStyle w:val="berschrift2"/>
        <w:rPr>
          <w:rFonts w:ascii="Arial" w:hAnsi="Arial" w:cs="Arial"/>
          <w:color w:val="000000" w:themeColor="text1"/>
          <w:sz w:val="24"/>
          <w:szCs w:val="24"/>
        </w:rPr>
      </w:pPr>
      <w:r w:rsidRPr="005170F0">
        <w:rPr>
          <w:rFonts w:ascii="Arial" w:hAnsi="Arial" w:cs="Arial"/>
          <w:color w:val="000000" w:themeColor="text1"/>
          <w:sz w:val="24"/>
          <w:szCs w:val="24"/>
        </w:rPr>
        <w:t>Mögliche Legitimation</w:t>
      </w:r>
    </w:p>
    <w:p w14:paraId="493DB5AC" w14:textId="77777777" w:rsidR="00256437" w:rsidRPr="005170F0" w:rsidRDefault="00000000">
      <w:pPr>
        <w:rPr>
          <w:rFonts w:ascii="Arial" w:hAnsi="Arial" w:cs="Arial"/>
          <w:color w:val="000000" w:themeColor="text1"/>
          <w:sz w:val="24"/>
          <w:szCs w:val="24"/>
        </w:rPr>
      </w:pPr>
      <w:r w:rsidRPr="005170F0">
        <w:rPr>
          <w:rFonts w:ascii="Arial" w:hAnsi="Arial" w:cs="Arial"/>
          <w:color w:val="000000" w:themeColor="text1"/>
          <w:sz w:val="24"/>
          <w:szCs w:val="24"/>
        </w:rPr>
        <w:t>Lehrplan – Förderschule mit dem Förderschwerpunkt Geistige Entwicklung (NRW)</w:t>
      </w:r>
      <w:r w:rsidRPr="005170F0">
        <w:rPr>
          <w:rFonts w:ascii="Arial" w:hAnsi="Arial" w:cs="Arial"/>
          <w:color w:val="000000" w:themeColor="text1"/>
          <w:sz w:val="24"/>
          <w:szCs w:val="24"/>
        </w:rPr>
        <w:br/>
        <w:t>Lernbereich: Wahrnehmung und Kognition / Mathematik / Sprache und Kommunikation</w:t>
      </w:r>
    </w:p>
    <w:p w14:paraId="5F6F5FC0" w14:textId="77777777" w:rsidR="00256437" w:rsidRPr="005170F0" w:rsidRDefault="00000000">
      <w:pPr>
        <w:pStyle w:val="berschrift2"/>
        <w:rPr>
          <w:rFonts w:ascii="Arial" w:hAnsi="Arial" w:cs="Arial"/>
          <w:color w:val="000000" w:themeColor="text1"/>
          <w:sz w:val="24"/>
          <w:szCs w:val="24"/>
        </w:rPr>
      </w:pPr>
      <w:r w:rsidRPr="005170F0">
        <w:rPr>
          <w:rFonts w:ascii="Arial" w:hAnsi="Arial" w:cs="Arial"/>
          <w:color w:val="000000" w:themeColor="text1"/>
          <w:sz w:val="24"/>
          <w:szCs w:val="24"/>
        </w:rPr>
        <w:t>Kompetenzerwartungen</w:t>
      </w:r>
    </w:p>
    <w:p w14:paraId="4EB9218A" w14:textId="77777777" w:rsidR="00256437" w:rsidRPr="005170F0" w:rsidRDefault="00000000">
      <w:pPr>
        <w:rPr>
          <w:rFonts w:ascii="Arial" w:hAnsi="Arial" w:cs="Arial"/>
          <w:color w:val="000000" w:themeColor="text1"/>
          <w:sz w:val="24"/>
          <w:szCs w:val="24"/>
        </w:rPr>
      </w:pPr>
      <w:r w:rsidRPr="005170F0">
        <w:rPr>
          <w:rFonts w:ascii="Arial" w:hAnsi="Arial" w:cs="Arial"/>
          <w:color w:val="000000" w:themeColor="text1"/>
          <w:sz w:val="24"/>
          <w:szCs w:val="24"/>
        </w:rPr>
        <w:t>- Farben erkennen und benennen</w:t>
      </w:r>
      <w:r w:rsidRPr="005170F0">
        <w:rPr>
          <w:rFonts w:ascii="Arial" w:hAnsi="Arial" w:cs="Arial"/>
          <w:color w:val="000000" w:themeColor="text1"/>
          <w:sz w:val="24"/>
          <w:szCs w:val="24"/>
        </w:rPr>
        <w:br/>
        <w:t>- Gegenstände visuell unterscheiden</w:t>
      </w:r>
      <w:r w:rsidRPr="005170F0">
        <w:rPr>
          <w:rFonts w:ascii="Arial" w:hAnsi="Arial" w:cs="Arial"/>
          <w:color w:val="000000" w:themeColor="text1"/>
          <w:sz w:val="24"/>
          <w:szCs w:val="24"/>
        </w:rPr>
        <w:br/>
        <w:t>- Zuordnungen systematisch vornehmen</w:t>
      </w:r>
      <w:r w:rsidRPr="005170F0">
        <w:rPr>
          <w:rFonts w:ascii="Arial" w:hAnsi="Arial" w:cs="Arial"/>
          <w:color w:val="000000" w:themeColor="text1"/>
          <w:sz w:val="24"/>
          <w:szCs w:val="24"/>
        </w:rPr>
        <w:br/>
        <w:t>- Digitale Lernangebote selbstständig nutzen</w:t>
      </w:r>
    </w:p>
    <w:p w14:paraId="2F488E57" w14:textId="77777777" w:rsidR="00256437" w:rsidRPr="005170F0" w:rsidRDefault="00000000">
      <w:pPr>
        <w:pStyle w:val="berschrift2"/>
        <w:rPr>
          <w:rFonts w:ascii="Arial" w:hAnsi="Arial" w:cs="Arial"/>
          <w:color w:val="000000" w:themeColor="text1"/>
          <w:sz w:val="24"/>
          <w:szCs w:val="24"/>
        </w:rPr>
      </w:pPr>
      <w:r w:rsidRPr="005170F0">
        <w:rPr>
          <w:rFonts w:ascii="Arial" w:hAnsi="Arial" w:cs="Arial"/>
          <w:color w:val="000000" w:themeColor="text1"/>
          <w:sz w:val="24"/>
          <w:szCs w:val="24"/>
        </w:rPr>
        <w:t>Beschreibung der Aufgabe</w:t>
      </w:r>
    </w:p>
    <w:p w14:paraId="0D8965F7" w14:textId="77777777" w:rsidR="00256437" w:rsidRDefault="00000000">
      <w:pPr>
        <w:rPr>
          <w:rFonts w:ascii="Arial" w:hAnsi="Arial" w:cs="Arial"/>
          <w:color w:val="000000" w:themeColor="text1"/>
          <w:sz w:val="24"/>
          <w:szCs w:val="24"/>
        </w:rPr>
      </w:pPr>
      <w:r w:rsidRPr="005170F0">
        <w:rPr>
          <w:rFonts w:ascii="Arial" w:hAnsi="Arial" w:cs="Arial"/>
          <w:color w:val="000000" w:themeColor="text1"/>
          <w:sz w:val="24"/>
          <w:szCs w:val="24"/>
        </w:rPr>
        <w:t xml:space="preserve">Die Schülerinnen und Schüler ordnen farbige Gegenstände per Drag-and-drop der passenden Spalte in einer Tabelle zu. Jede Spalte steht für eine Farbe. Die Aufgabe kann einzeln oder gemeinsam am Tablet bzw. Smartboard </w:t>
      </w:r>
      <w:proofErr w:type="spellStart"/>
      <w:r w:rsidRPr="005170F0">
        <w:rPr>
          <w:rFonts w:ascii="Arial" w:hAnsi="Arial" w:cs="Arial"/>
          <w:color w:val="000000" w:themeColor="text1"/>
          <w:sz w:val="24"/>
          <w:szCs w:val="24"/>
        </w:rPr>
        <w:t>bearbeitet</w:t>
      </w:r>
      <w:proofErr w:type="spellEnd"/>
      <w:r w:rsidRPr="005170F0">
        <w:rPr>
          <w:rFonts w:ascii="Arial" w:hAnsi="Arial" w:cs="Arial"/>
          <w:color w:val="000000" w:themeColor="text1"/>
          <w:sz w:val="24"/>
          <w:szCs w:val="24"/>
        </w:rPr>
        <w:t xml:space="preserve"> </w:t>
      </w:r>
      <w:proofErr w:type="spellStart"/>
      <w:r w:rsidRPr="005170F0">
        <w:rPr>
          <w:rFonts w:ascii="Arial" w:hAnsi="Arial" w:cs="Arial"/>
          <w:color w:val="000000" w:themeColor="text1"/>
          <w:sz w:val="24"/>
          <w:szCs w:val="24"/>
        </w:rPr>
        <w:t>werden</w:t>
      </w:r>
      <w:proofErr w:type="spellEnd"/>
      <w:r w:rsidRPr="005170F0">
        <w:rPr>
          <w:rFonts w:ascii="Arial" w:hAnsi="Arial" w:cs="Arial"/>
          <w:color w:val="000000" w:themeColor="text1"/>
          <w:sz w:val="24"/>
          <w:szCs w:val="24"/>
        </w:rPr>
        <w:t>.</w:t>
      </w:r>
    </w:p>
    <w:p w14:paraId="4A31FC3A" w14:textId="77777777" w:rsidR="005170F0" w:rsidRDefault="005170F0">
      <w:pPr>
        <w:rPr>
          <w:rFonts w:ascii="Arial" w:hAnsi="Arial" w:cs="Arial"/>
          <w:color w:val="000000" w:themeColor="text1"/>
          <w:sz w:val="24"/>
          <w:szCs w:val="24"/>
        </w:rPr>
      </w:pPr>
    </w:p>
    <w:p w14:paraId="4F5CAABD" w14:textId="3B9A1911" w:rsidR="005170F0" w:rsidRPr="005170F0" w:rsidRDefault="005170F0">
      <w:pPr>
        <w:rPr>
          <w:rFonts w:ascii="Arial" w:hAnsi="Arial" w:cs="Arial"/>
          <w:color w:val="000000" w:themeColor="text1"/>
          <w:sz w:val="24"/>
          <w:szCs w:val="24"/>
        </w:rPr>
      </w:pPr>
      <w:r>
        <w:rPr>
          <w:rFonts w:ascii="Arial" w:hAnsi="Arial" w:cs="Arial"/>
          <w:noProof/>
          <w:color w:val="000000" w:themeColor="text1"/>
          <w:sz w:val="24"/>
          <w:szCs w:val="24"/>
        </w:rPr>
        <w:lastRenderedPageBreak/>
        <w:drawing>
          <wp:inline distT="0" distB="0" distL="0" distR="0" wp14:anchorId="21C0794B" wp14:editId="5F7735AA">
            <wp:extent cx="3520868" cy="2991108"/>
            <wp:effectExtent l="0" t="0" r="0" b="0"/>
            <wp:docPr id="687202369" name="Grafik 1" descr="Ein Bild, das Text, Screenshot, Webseite, Websi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202369" name="Grafik 1" descr="Ein Bild, das Text, Screenshot, Webseite, Website enthält.&#10;&#10;KI-generierte Inhalte können fehlerhaft sein."/>
                    <pic:cNvPicPr/>
                  </pic:nvPicPr>
                  <pic:blipFill>
                    <a:blip r:embed="rId6"/>
                    <a:stretch>
                      <a:fillRect/>
                    </a:stretch>
                  </pic:blipFill>
                  <pic:spPr>
                    <a:xfrm>
                      <a:off x="0" y="0"/>
                      <a:ext cx="3533874" cy="3002157"/>
                    </a:xfrm>
                    <a:prstGeom prst="rect">
                      <a:avLst/>
                    </a:prstGeom>
                  </pic:spPr>
                </pic:pic>
              </a:graphicData>
            </a:graphic>
          </wp:inline>
        </w:drawing>
      </w:r>
    </w:p>
    <w:sectPr w:rsidR="005170F0" w:rsidRPr="005170F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831553129">
    <w:abstractNumId w:val="8"/>
  </w:num>
  <w:num w:numId="2" w16cid:durableId="494608077">
    <w:abstractNumId w:val="6"/>
  </w:num>
  <w:num w:numId="3" w16cid:durableId="256645769">
    <w:abstractNumId w:val="5"/>
  </w:num>
  <w:num w:numId="4" w16cid:durableId="1316185228">
    <w:abstractNumId w:val="4"/>
  </w:num>
  <w:num w:numId="5" w16cid:durableId="66851083">
    <w:abstractNumId w:val="7"/>
  </w:num>
  <w:num w:numId="6" w16cid:durableId="168298642">
    <w:abstractNumId w:val="3"/>
  </w:num>
  <w:num w:numId="7" w16cid:durableId="217936700">
    <w:abstractNumId w:val="2"/>
  </w:num>
  <w:num w:numId="8" w16cid:durableId="1998535566">
    <w:abstractNumId w:val="1"/>
  </w:num>
  <w:num w:numId="9" w16cid:durableId="1862471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6437"/>
    <w:rsid w:val="0029639D"/>
    <w:rsid w:val="00326F90"/>
    <w:rsid w:val="005170F0"/>
    <w:rsid w:val="00AA1D8D"/>
    <w:rsid w:val="00B47730"/>
    <w:rsid w:val="00BE352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5576B3"/>
  <w14:defaultImageDpi w14:val="300"/>
  <w15:docId w15:val="{E7B45EC8-EC36-8D41-921F-826584A3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Michaela Reitemeyer</cp:lastModifiedBy>
  <cp:revision>2</cp:revision>
  <dcterms:created xsi:type="dcterms:W3CDTF">2026-01-23T12:10:00Z</dcterms:created>
  <dcterms:modified xsi:type="dcterms:W3CDTF">2026-01-23T12:10:00Z</dcterms:modified>
  <cp:category/>
</cp:coreProperties>
</file>