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C24A" w14:textId="731BF465" w:rsidR="00F475C5" w:rsidRPr="00D24E0E" w:rsidRDefault="00000000">
      <w:pPr>
        <w:pStyle w:val="berschrift2"/>
        <w:rPr>
          <w:rFonts w:ascii="Arial" w:hAnsi="Arial" w:cs="Arial"/>
          <w:color w:val="000000" w:themeColor="text1"/>
          <w:u w:val="single"/>
        </w:rPr>
      </w:pPr>
      <w:bookmarkStart w:id="0" w:name="digitale-unterrichtsideen"/>
      <w:proofErr w:type="spellStart"/>
      <w:r w:rsidRPr="00D24E0E">
        <w:rPr>
          <w:rFonts w:ascii="Arial" w:hAnsi="Arial" w:cs="Arial"/>
          <w:color w:val="000000" w:themeColor="text1"/>
          <w:u w:val="single"/>
        </w:rPr>
        <w:t>Digitale</w:t>
      </w:r>
      <w:r w:rsidR="00D24E0E" w:rsidRPr="00D24E0E">
        <w:rPr>
          <w:rFonts w:ascii="Arial" w:hAnsi="Arial" w:cs="Arial"/>
          <w:color w:val="000000" w:themeColor="text1"/>
          <w:u w:val="single"/>
        </w:rPr>
        <w:t>s</w:t>
      </w:r>
      <w:proofErr w:type="spellEnd"/>
      <w:r w:rsidR="00D24E0E" w:rsidRPr="00D24E0E">
        <w:rPr>
          <w:rFonts w:ascii="Arial" w:hAnsi="Arial" w:cs="Arial"/>
          <w:color w:val="000000" w:themeColor="text1"/>
          <w:u w:val="single"/>
        </w:rPr>
        <w:t xml:space="preserve"> </w:t>
      </w:r>
      <w:proofErr w:type="spellStart"/>
      <w:r w:rsidR="00D24E0E" w:rsidRPr="00D24E0E">
        <w:rPr>
          <w:rFonts w:ascii="Arial" w:hAnsi="Arial" w:cs="Arial"/>
          <w:color w:val="000000" w:themeColor="text1"/>
          <w:u w:val="single"/>
        </w:rPr>
        <w:t>Arbeitsblatt</w:t>
      </w:r>
      <w:proofErr w:type="spellEnd"/>
      <w:r w:rsidR="00D24E0E" w:rsidRPr="00D24E0E">
        <w:rPr>
          <w:rFonts w:ascii="Arial" w:hAnsi="Arial" w:cs="Arial"/>
          <w:color w:val="000000" w:themeColor="text1"/>
          <w:u w:val="single"/>
        </w:rPr>
        <w:t xml:space="preserve"> </w:t>
      </w:r>
      <w:proofErr w:type="spellStart"/>
      <w:r w:rsidR="00D24E0E" w:rsidRPr="00D24E0E">
        <w:rPr>
          <w:rFonts w:ascii="Arial" w:hAnsi="Arial" w:cs="Arial"/>
          <w:color w:val="000000" w:themeColor="text1"/>
          <w:u w:val="single"/>
        </w:rPr>
        <w:t>im</w:t>
      </w:r>
      <w:proofErr w:type="spellEnd"/>
      <w:r w:rsidR="00D24E0E" w:rsidRPr="00D24E0E">
        <w:rPr>
          <w:rFonts w:ascii="Arial" w:hAnsi="Arial" w:cs="Arial"/>
          <w:color w:val="000000" w:themeColor="text1"/>
          <w:u w:val="single"/>
        </w:rPr>
        <w:t xml:space="preserve"> Fach Deutsch: </w:t>
      </w:r>
      <w:proofErr w:type="spellStart"/>
      <w:r w:rsidR="00D24E0E" w:rsidRPr="00D24E0E">
        <w:rPr>
          <w:rFonts w:ascii="Arial" w:hAnsi="Arial" w:cs="Arial"/>
          <w:color w:val="000000" w:themeColor="text1"/>
          <w:u w:val="single"/>
        </w:rPr>
        <w:t>Wörter</w:t>
      </w:r>
      <w:proofErr w:type="spellEnd"/>
      <w:r w:rsidR="00D24E0E" w:rsidRPr="00D24E0E">
        <w:rPr>
          <w:rFonts w:ascii="Arial" w:hAnsi="Arial" w:cs="Arial"/>
          <w:color w:val="000000" w:themeColor="text1"/>
          <w:u w:val="single"/>
        </w:rPr>
        <w:t xml:space="preserve"> </w:t>
      </w:r>
      <w:proofErr w:type="spellStart"/>
      <w:r w:rsidR="00D24E0E" w:rsidRPr="00D24E0E">
        <w:rPr>
          <w:rFonts w:ascii="Arial" w:hAnsi="Arial" w:cs="Arial"/>
          <w:color w:val="000000" w:themeColor="text1"/>
          <w:u w:val="single"/>
        </w:rPr>
        <w:t>schreiben</w:t>
      </w:r>
      <w:proofErr w:type="spellEnd"/>
    </w:p>
    <w:p w14:paraId="0F2D8852" w14:textId="1C405AF7" w:rsidR="00F475C5" w:rsidRDefault="00000000">
      <w:pPr>
        <w:pStyle w:val="berschrift3"/>
        <w:rPr>
          <w:rFonts w:ascii="Arial" w:hAnsi="Arial" w:cs="Arial"/>
          <w:color w:val="000000" w:themeColor="text1"/>
        </w:rPr>
      </w:pPr>
      <w:bookmarkStart w:id="1" w:name="X219c9077c3b99bb0d6d81494c4fbcc551b65e17"/>
      <w:r w:rsidRPr="00D24E0E">
        <w:rPr>
          <w:rFonts w:ascii="Arial" w:hAnsi="Arial" w:cs="Arial"/>
          <w:color w:val="000000" w:themeColor="text1"/>
        </w:rPr>
        <w:t xml:space="preserve">Wörter mit 2 </w:t>
      </w:r>
      <w:proofErr w:type="spellStart"/>
      <w:r w:rsidRPr="00D24E0E">
        <w:rPr>
          <w:rFonts w:ascii="Arial" w:hAnsi="Arial" w:cs="Arial"/>
          <w:color w:val="000000" w:themeColor="text1"/>
        </w:rPr>
        <w:t>Silben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schreiben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r w:rsidR="00D24E0E">
        <w:rPr>
          <w:rFonts w:ascii="Arial" w:hAnsi="Arial" w:cs="Arial"/>
          <w:color w:val="000000" w:themeColor="text1"/>
        </w:rPr>
        <w:t xml:space="preserve">für </w:t>
      </w:r>
      <w:proofErr w:type="spellStart"/>
      <w:r w:rsidR="00D24E0E">
        <w:rPr>
          <w:rFonts w:ascii="Arial" w:hAnsi="Arial" w:cs="Arial"/>
          <w:color w:val="000000" w:themeColor="text1"/>
        </w:rPr>
        <w:t>Förderschwerpunkt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GG</w:t>
      </w:r>
    </w:p>
    <w:p w14:paraId="3834FAAA" w14:textId="7DE494D6" w:rsidR="00D24E0E" w:rsidRPr="00D24E0E" w:rsidRDefault="00D24E0E" w:rsidP="00D24E0E">
      <w:pPr>
        <w:pStyle w:val="Textkrper"/>
      </w:pPr>
    </w:p>
    <w:p w14:paraId="60D379CB" w14:textId="77777777" w:rsidR="00F475C5" w:rsidRPr="00D24E0E" w:rsidRDefault="00000000">
      <w:pPr>
        <w:pStyle w:val="FirstParagraph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b/>
          <w:bCs/>
          <w:color w:val="000000" w:themeColor="text1"/>
        </w:rPr>
        <w:t>Thema:</w:t>
      </w:r>
      <w:r w:rsidRPr="00D24E0E">
        <w:rPr>
          <w:rFonts w:ascii="Arial" w:hAnsi="Arial" w:cs="Arial"/>
          <w:color w:val="000000" w:themeColor="text1"/>
        </w:rPr>
        <w:t xml:space="preserve"> Wir schreiben Wörter mit zwei Silben</w:t>
      </w:r>
    </w:p>
    <w:p w14:paraId="2BF44FF1" w14:textId="76A0B3EE" w:rsidR="00F475C5" w:rsidRPr="00D24E0E" w:rsidRDefault="00000000">
      <w:pPr>
        <w:pStyle w:val="Textkrper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b/>
          <w:bCs/>
          <w:color w:val="000000" w:themeColor="text1"/>
        </w:rPr>
        <w:t>Plattform:</w:t>
      </w:r>
      <w:r w:rsidRPr="00D24E0E">
        <w:rPr>
          <w:rFonts w:ascii="Arial" w:hAnsi="Arial" w:cs="Arial"/>
          <w:color w:val="000000" w:themeColor="text1"/>
        </w:rPr>
        <w:t xml:space="preserve"> Worksheet Go! – Teil und Ergänzung des Worksheet Crafter in Form einer App für das Tablet.</w:t>
      </w:r>
      <w:r w:rsidR="00D24E0E" w:rsidRPr="00D24E0E">
        <w:rPr>
          <w:rFonts w:ascii="Arial" w:hAnsi="Arial" w:cs="Arial"/>
          <w:color w:val="000000" w:themeColor="text1"/>
        </w:rPr>
        <w:t xml:space="preserve"> </w:t>
      </w:r>
      <w:r w:rsidRPr="00D24E0E">
        <w:rPr>
          <w:rFonts w:ascii="Arial" w:hAnsi="Arial" w:cs="Arial"/>
          <w:color w:val="000000" w:themeColor="text1"/>
        </w:rPr>
        <w:t xml:space="preserve">Die </w:t>
      </w:r>
      <w:proofErr w:type="spellStart"/>
      <w:r w:rsidRPr="00D24E0E">
        <w:rPr>
          <w:rFonts w:ascii="Arial" w:hAnsi="Arial" w:cs="Arial"/>
          <w:color w:val="000000" w:themeColor="text1"/>
        </w:rPr>
        <w:t>uneingeschränkte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Version </w:t>
      </w:r>
      <w:proofErr w:type="spellStart"/>
      <w:r w:rsidRPr="00D24E0E">
        <w:rPr>
          <w:rFonts w:ascii="Arial" w:hAnsi="Arial" w:cs="Arial"/>
          <w:color w:val="000000" w:themeColor="text1"/>
        </w:rPr>
        <w:t>ist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kostenpflichtig</w:t>
      </w:r>
      <w:proofErr w:type="spellEnd"/>
      <w:r w:rsidRPr="00D24E0E">
        <w:rPr>
          <w:rFonts w:ascii="Arial" w:hAnsi="Arial" w:cs="Arial"/>
          <w:color w:val="000000" w:themeColor="text1"/>
        </w:rPr>
        <w:t>.</w:t>
      </w:r>
    </w:p>
    <w:p w14:paraId="56AB994E" w14:textId="77777777" w:rsidR="00F475C5" w:rsidRPr="00D24E0E" w:rsidRDefault="00000000">
      <w:pPr>
        <w:pStyle w:val="Textkrper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b/>
          <w:bCs/>
          <w:color w:val="000000" w:themeColor="text1"/>
        </w:rPr>
        <w:t>Zugehörige Datei / Zugang:</w:t>
      </w:r>
      <w:r w:rsidRPr="00D24E0E">
        <w:rPr>
          <w:rFonts w:ascii="Arial" w:hAnsi="Arial" w:cs="Arial"/>
          <w:color w:val="000000" w:themeColor="text1"/>
        </w:rPr>
        <w:br/>
        <w:t xml:space="preserve">QR-Code und Download-Code: </w:t>
      </w:r>
      <w:r w:rsidRPr="00D24E0E">
        <w:rPr>
          <w:rFonts w:ascii="Arial" w:hAnsi="Arial" w:cs="Arial"/>
          <w:b/>
          <w:bCs/>
          <w:color w:val="000000" w:themeColor="text1"/>
        </w:rPr>
        <w:t>sport-arzt-bau</w:t>
      </w:r>
      <w:r w:rsidRPr="00D24E0E">
        <w:rPr>
          <w:rFonts w:ascii="Arial" w:hAnsi="Arial" w:cs="Arial"/>
          <w:color w:val="000000" w:themeColor="text1"/>
        </w:rPr>
        <w:t xml:space="preserve"> (Worksheet Go!)</w:t>
      </w:r>
    </w:p>
    <w:p w14:paraId="10252D7D" w14:textId="099C52A5" w:rsidR="00F475C5" w:rsidRPr="00D24E0E" w:rsidRDefault="00F475C5">
      <w:pPr>
        <w:rPr>
          <w:rFonts w:ascii="Arial" w:hAnsi="Arial" w:cs="Arial"/>
          <w:color w:val="000000" w:themeColor="text1"/>
        </w:rPr>
      </w:pPr>
    </w:p>
    <w:p w14:paraId="7D4EDA51" w14:textId="77777777" w:rsidR="00F475C5" w:rsidRPr="00D24E0E" w:rsidRDefault="00000000">
      <w:pPr>
        <w:pStyle w:val="berschrift3"/>
        <w:rPr>
          <w:rFonts w:ascii="Arial" w:hAnsi="Arial" w:cs="Arial"/>
          <w:color w:val="000000" w:themeColor="text1"/>
          <w:u w:val="single"/>
        </w:rPr>
      </w:pPr>
      <w:bookmarkStart w:id="2" w:name="didaktische-einordnung"/>
      <w:bookmarkEnd w:id="1"/>
      <w:r w:rsidRPr="00D24E0E">
        <w:rPr>
          <w:rFonts w:ascii="Arial" w:hAnsi="Arial" w:cs="Arial"/>
          <w:color w:val="000000" w:themeColor="text1"/>
          <w:u w:val="single"/>
        </w:rPr>
        <w:t>Didaktische Einordnung</w:t>
      </w:r>
    </w:p>
    <w:p w14:paraId="551A4152" w14:textId="095564AA" w:rsidR="00F475C5" w:rsidRPr="00D24E0E" w:rsidRDefault="00000000">
      <w:pPr>
        <w:pStyle w:val="FirstParagraph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color w:val="000000" w:themeColor="text1"/>
        </w:rPr>
        <w:t xml:space="preserve">Die digitale Aufgabe dient der Förderung der phonologischen Bewusstheit sowie des silbenanalytischen Schreibens. Die </w:t>
      </w:r>
      <w:proofErr w:type="spellStart"/>
      <w:proofErr w:type="gramStart"/>
      <w:r w:rsidRPr="00D24E0E">
        <w:rPr>
          <w:rFonts w:ascii="Arial" w:hAnsi="Arial" w:cs="Arial"/>
          <w:color w:val="000000" w:themeColor="text1"/>
        </w:rPr>
        <w:t>Schüler</w:t>
      </w:r>
      <w:r w:rsidR="00D24E0E" w:rsidRPr="00D24E0E">
        <w:rPr>
          <w:rFonts w:ascii="Arial" w:hAnsi="Arial" w:cs="Arial"/>
          <w:color w:val="000000" w:themeColor="text1"/>
        </w:rPr>
        <w:t>:</w:t>
      </w:r>
      <w:r w:rsidRPr="00D24E0E">
        <w:rPr>
          <w:rFonts w:ascii="Arial" w:hAnsi="Arial" w:cs="Arial"/>
          <w:color w:val="000000" w:themeColor="text1"/>
        </w:rPr>
        <w:t>innen</w:t>
      </w:r>
      <w:proofErr w:type="spellEnd"/>
      <w:proofErr w:type="gram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setzen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sich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aktiv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mit der Silbenstruktur von Wörtern auseinander, indem sie vorgegebene Silbenteile korrekt zusammensetzen. Durch das Ziehen der Silben </w:t>
      </w:r>
      <w:proofErr w:type="gramStart"/>
      <w:r w:rsidRPr="00D24E0E">
        <w:rPr>
          <w:rFonts w:ascii="Arial" w:hAnsi="Arial" w:cs="Arial"/>
          <w:color w:val="000000" w:themeColor="text1"/>
        </w:rPr>
        <w:t>an</w:t>
      </w:r>
      <w:proofErr w:type="gramEnd"/>
      <w:r w:rsidRPr="00D24E0E">
        <w:rPr>
          <w:rFonts w:ascii="Arial" w:hAnsi="Arial" w:cs="Arial"/>
          <w:color w:val="000000" w:themeColor="text1"/>
        </w:rPr>
        <w:t xml:space="preserve"> die passende Stelle wird der Schreibprozess handelnd, visuell unterstützt und barrierearm gestaltet.</w:t>
      </w:r>
    </w:p>
    <w:p w14:paraId="6B48D635" w14:textId="4ADFDFDF" w:rsidR="00F475C5" w:rsidRPr="00D24E0E" w:rsidRDefault="00F475C5">
      <w:pPr>
        <w:rPr>
          <w:rFonts w:ascii="Arial" w:hAnsi="Arial" w:cs="Arial"/>
          <w:color w:val="000000" w:themeColor="text1"/>
        </w:rPr>
      </w:pPr>
    </w:p>
    <w:p w14:paraId="644E8CEA" w14:textId="77777777" w:rsidR="00F475C5" w:rsidRPr="00D24E0E" w:rsidRDefault="00000000">
      <w:pPr>
        <w:pStyle w:val="berschrift3"/>
        <w:rPr>
          <w:rFonts w:ascii="Arial" w:hAnsi="Arial" w:cs="Arial"/>
          <w:color w:val="000000" w:themeColor="text1"/>
          <w:u w:val="single"/>
        </w:rPr>
      </w:pPr>
      <w:bookmarkStart w:id="3" w:name="mögliche-legitimation"/>
      <w:bookmarkEnd w:id="2"/>
      <w:r w:rsidRPr="00D24E0E">
        <w:rPr>
          <w:rFonts w:ascii="Arial" w:hAnsi="Arial" w:cs="Arial"/>
          <w:color w:val="000000" w:themeColor="text1"/>
          <w:u w:val="single"/>
        </w:rPr>
        <w:t>Mögliche Legitimation</w:t>
      </w:r>
    </w:p>
    <w:p w14:paraId="3480C8CC" w14:textId="77777777" w:rsidR="00F475C5" w:rsidRPr="00D24E0E" w:rsidRDefault="00000000">
      <w:pPr>
        <w:pStyle w:val="FirstParagraph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b/>
          <w:bCs/>
          <w:color w:val="000000" w:themeColor="text1"/>
        </w:rPr>
        <w:t>Lehrplan Deutsch – Förderschule mit dem Förderschwerpunkt Geistige Entwicklung (NRW)</w:t>
      </w:r>
    </w:p>
    <w:p w14:paraId="4BA40124" w14:textId="77777777" w:rsidR="00F475C5" w:rsidRPr="00D24E0E" w:rsidRDefault="00000000">
      <w:pPr>
        <w:pStyle w:val="Textkrper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b/>
          <w:bCs/>
          <w:color w:val="000000" w:themeColor="text1"/>
        </w:rPr>
        <w:t>Lernbereich:</w:t>
      </w:r>
      <w:r w:rsidRPr="00D24E0E">
        <w:rPr>
          <w:rFonts w:ascii="Arial" w:hAnsi="Arial" w:cs="Arial"/>
          <w:color w:val="000000" w:themeColor="text1"/>
        </w:rPr>
        <w:t xml:space="preserve"> Schreiben</w:t>
      </w:r>
    </w:p>
    <w:p w14:paraId="6DCCA368" w14:textId="77777777" w:rsidR="00F475C5" w:rsidRPr="00D24E0E" w:rsidRDefault="00000000">
      <w:pPr>
        <w:pStyle w:val="Textkrper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b/>
          <w:bCs/>
          <w:color w:val="000000" w:themeColor="text1"/>
        </w:rPr>
        <w:t>Inhaltsbezogener Schwerpunkt:</w:t>
      </w:r>
      <w:r w:rsidRPr="00D24E0E">
        <w:rPr>
          <w:rFonts w:ascii="Arial" w:hAnsi="Arial" w:cs="Arial"/>
          <w:color w:val="000000" w:themeColor="text1"/>
        </w:rPr>
        <w:br/>
        <w:t>- Wörter und einfache Sätze schreiben - Zusammenhänge von Lauten, Silben und Wörtern erkennen</w:t>
      </w:r>
    </w:p>
    <w:p w14:paraId="196DD474" w14:textId="57154766" w:rsidR="00F475C5" w:rsidRPr="00D24E0E" w:rsidRDefault="00000000" w:rsidP="00D24E0E">
      <w:pPr>
        <w:pStyle w:val="Textkrper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b/>
          <w:bCs/>
          <w:color w:val="000000" w:themeColor="text1"/>
        </w:rPr>
        <w:t>Kompetenzerwartungen (orientiert am Kernlehrplan Deutsch Primarstufe NRW, angepasst für GG):</w:t>
      </w:r>
      <w:r w:rsidRPr="00D24E0E">
        <w:rPr>
          <w:rFonts w:ascii="Arial" w:hAnsi="Arial" w:cs="Arial"/>
          <w:color w:val="000000" w:themeColor="text1"/>
        </w:rPr>
        <w:br/>
        <w:t xml:space="preserve">Die Schülerinnen und Schüler - erkennen Silben als Bausteine von Wörtern, - setzen Wörter aus Silben zusammen, - schreiben Wörter mit zwei Silben zunehmend sicher, - nutzen digitale Medien </w:t>
      </w:r>
      <w:proofErr w:type="spellStart"/>
      <w:r w:rsidRPr="00D24E0E">
        <w:rPr>
          <w:rFonts w:ascii="Arial" w:hAnsi="Arial" w:cs="Arial"/>
          <w:color w:val="000000" w:themeColor="text1"/>
        </w:rPr>
        <w:t>zur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Unterstützung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des </w:t>
      </w:r>
      <w:proofErr w:type="spellStart"/>
      <w:r w:rsidRPr="00D24E0E">
        <w:rPr>
          <w:rFonts w:ascii="Arial" w:hAnsi="Arial" w:cs="Arial"/>
          <w:color w:val="000000" w:themeColor="text1"/>
        </w:rPr>
        <w:t>Schreibprozesses</w:t>
      </w:r>
      <w:proofErr w:type="spellEnd"/>
      <w:r w:rsidRPr="00D24E0E">
        <w:rPr>
          <w:rFonts w:ascii="Arial" w:hAnsi="Arial" w:cs="Arial"/>
          <w:color w:val="000000" w:themeColor="text1"/>
        </w:rPr>
        <w:t>.</w:t>
      </w:r>
    </w:p>
    <w:p w14:paraId="27D6794C" w14:textId="77777777" w:rsidR="00D24E0E" w:rsidRPr="00D24E0E" w:rsidRDefault="00D24E0E" w:rsidP="00D24E0E">
      <w:pPr>
        <w:pStyle w:val="Textkrper"/>
        <w:rPr>
          <w:rFonts w:ascii="Arial" w:hAnsi="Arial" w:cs="Arial"/>
          <w:color w:val="000000" w:themeColor="text1"/>
        </w:rPr>
      </w:pPr>
    </w:p>
    <w:p w14:paraId="257C3378" w14:textId="77777777" w:rsidR="00F475C5" w:rsidRPr="00D24E0E" w:rsidRDefault="00000000">
      <w:pPr>
        <w:pStyle w:val="berschrift3"/>
        <w:rPr>
          <w:rFonts w:ascii="Arial" w:hAnsi="Arial" w:cs="Arial"/>
          <w:color w:val="000000" w:themeColor="text1"/>
          <w:u w:val="single"/>
        </w:rPr>
      </w:pPr>
      <w:bookmarkStart w:id="4" w:name="formuliertes-fachziel-der-stunde"/>
      <w:bookmarkEnd w:id="3"/>
      <w:r w:rsidRPr="00D24E0E">
        <w:rPr>
          <w:rFonts w:ascii="Arial" w:hAnsi="Arial" w:cs="Arial"/>
          <w:color w:val="000000" w:themeColor="text1"/>
          <w:u w:val="single"/>
        </w:rPr>
        <w:t>Formuliertes Fachziel der Stunde</w:t>
      </w:r>
    </w:p>
    <w:p w14:paraId="28CF4774" w14:textId="1549BE15" w:rsidR="00F475C5" w:rsidRPr="00D24E0E" w:rsidRDefault="00000000">
      <w:pPr>
        <w:pStyle w:val="FirstParagraph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color w:val="000000" w:themeColor="text1"/>
        </w:rPr>
        <w:t xml:space="preserve">Die Schülerinnen und Schüler erweitern ihre Kompetenzen im Lernbereich </w:t>
      </w:r>
      <w:proofErr w:type="spellStart"/>
      <w:r w:rsidRPr="00D24E0E">
        <w:rPr>
          <w:rFonts w:ascii="Arial" w:hAnsi="Arial" w:cs="Arial"/>
          <w:i/>
          <w:iCs/>
          <w:color w:val="000000" w:themeColor="text1"/>
        </w:rPr>
        <w:t>Schreiben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4E0E">
        <w:rPr>
          <w:rFonts w:ascii="Arial" w:hAnsi="Arial" w:cs="Arial"/>
          <w:color w:val="000000" w:themeColor="text1"/>
        </w:rPr>
        <w:t>indem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sie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="00D24E0E" w:rsidRPr="00D24E0E">
        <w:rPr>
          <w:rFonts w:ascii="Arial" w:hAnsi="Arial" w:cs="Arial"/>
          <w:color w:val="000000" w:themeColor="text1"/>
        </w:rPr>
        <w:t>bekannte</w:t>
      </w:r>
      <w:proofErr w:type="spellEnd"/>
      <w:r w:rsidR="00D24E0E"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Wörter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mit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zwei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Silben aus vorgegebenen Silbenteilen zusammensetzen und korrekt schreiben. </w:t>
      </w:r>
    </w:p>
    <w:p w14:paraId="32F50435" w14:textId="410B1C95" w:rsidR="00F475C5" w:rsidRPr="00D24E0E" w:rsidRDefault="00F475C5">
      <w:pPr>
        <w:rPr>
          <w:rFonts w:ascii="Arial" w:hAnsi="Arial" w:cs="Arial"/>
          <w:color w:val="000000" w:themeColor="text1"/>
        </w:rPr>
      </w:pPr>
    </w:p>
    <w:p w14:paraId="7CAF41A3" w14:textId="77777777" w:rsidR="00F475C5" w:rsidRPr="00D24E0E" w:rsidRDefault="00000000">
      <w:pPr>
        <w:pStyle w:val="berschrift3"/>
        <w:rPr>
          <w:rFonts w:ascii="Arial" w:hAnsi="Arial" w:cs="Arial"/>
          <w:color w:val="000000" w:themeColor="text1"/>
          <w:u w:val="single"/>
        </w:rPr>
      </w:pPr>
      <w:bookmarkStart w:id="5" w:name="beschreibung-der-aufgabe"/>
      <w:bookmarkEnd w:id="4"/>
      <w:r w:rsidRPr="00D24E0E">
        <w:rPr>
          <w:rFonts w:ascii="Arial" w:hAnsi="Arial" w:cs="Arial"/>
          <w:color w:val="000000" w:themeColor="text1"/>
          <w:u w:val="single"/>
        </w:rPr>
        <w:lastRenderedPageBreak/>
        <w:t>Beschreibung der Aufgabe</w:t>
      </w:r>
    </w:p>
    <w:p w14:paraId="6A7608FE" w14:textId="77777777" w:rsidR="00F475C5" w:rsidRPr="00D24E0E" w:rsidRDefault="00000000">
      <w:pPr>
        <w:pStyle w:val="FirstParagraph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b/>
          <w:bCs/>
          <w:color w:val="000000" w:themeColor="text1"/>
        </w:rPr>
        <w:t>Aufgabenformat:</w:t>
      </w:r>
      <w:r w:rsidRPr="00D24E0E">
        <w:rPr>
          <w:rFonts w:ascii="Arial" w:hAnsi="Arial" w:cs="Arial"/>
          <w:color w:val="000000" w:themeColor="text1"/>
        </w:rPr>
        <w:t xml:space="preserve"> Silben ziehen und Wörter bilden</w:t>
      </w:r>
    </w:p>
    <w:p w14:paraId="4D43DF00" w14:textId="77777777" w:rsidR="00F475C5" w:rsidRPr="00D24E0E" w:rsidRDefault="00000000">
      <w:pPr>
        <w:pStyle w:val="Textkrper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color w:val="000000" w:themeColor="text1"/>
        </w:rPr>
        <w:t xml:space="preserve">Die Schülerinnen und Schüler: - sehen ein Bild oder hören optional das Wort (Audiofunktion), - erhalten zwei Silbenteile (z. B. </w:t>
      </w:r>
      <w:r w:rsidRPr="00D24E0E">
        <w:rPr>
          <w:rFonts w:ascii="Arial" w:hAnsi="Arial" w:cs="Arial"/>
          <w:i/>
          <w:iCs/>
          <w:color w:val="000000" w:themeColor="text1"/>
        </w:rPr>
        <w:t>Son – ne</w:t>
      </w:r>
      <w:r w:rsidRPr="00D24E0E">
        <w:rPr>
          <w:rFonts w:ascii="Arial" w:hAnsi="Arial" w:cs="Arial"/>
          <w:color w:val="000000" w:themeColor="text1"/>
        </w:rPr>
        <w:t xml:space="preserve">, </w:t>
      </w:r>
      <w:r w:rsidRPr="00D24E0E">
        <w:rPr>
          <w:rFonts w:ascii="Arial" w:hAnsi="Arial" w:cs="Arial"/>
          <w:i/>
          <w:iCs/>
          <w:color w:val="000000" w:themeColor="text1"/>
        </w:rPr>
        <w:t>Au – to</w:t>
      </w:r>
      <w:r w:rsidRPr="00D24E0E">
        <w:rPr>
          <w:rFonts w:ascii="Arial" w:hAnsi="Arial" w:cs="Arial"/>
          <w:color w:val="000000" w:themeColor="text1"/>
        </w:rPr>
        <w:t xml:space="preserve">, </w:t>
      </w:r>
      <w:r w:rsidRPr="00D24E0E">
        <w:rPr>
          <w:rFonts w:ascii="Arial" w:hAnsi="Arial" w:cs="Arial"/>
          <w:i/>
          <w:iCs/>
          <w:color w:val="000000" w:themeColor="text1"/>
        </w:rPr>
        <w:t>Blu – me</w:t>
      </w:r>
      <w:r w:rsidRPr="00D24E0E">
        <w:rPr>
          <w:rFonts w:ascii="Arial" w:hAnsi="Arial" w:cs="Arial"/>
          <w:color w:val="000000" w:themeColor="text1"/>
        </w:rPr>
        <w:t>), - ziehen die passenden Silben in die vorgegebenen Felder, - lesen und kontrollieren das entstandene Wort.</w:t>
      </w:r>
    </w:p>
    <w:p w14:paraId="3FCEDDF7" w14:textId="77777777" w:rsidR="00F475C5" w:rsidRPr="00D24E0E" w:rsidRDefault="00000000">
      <w:pPr>
        <w:pStyle w:val="Textkrper"/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color w:val="000000" w:themeColor="text1"/>
        </w:rPr>
        <w:t>Die Aufgabe entspricht dem erweiterten Schreibbegriff und ermöglicht Lernen über visuelle, auditive und motorische Zugänge.</w:t>
      </w:r>
    </w:p>
    <w:p w14:paraId="7E2613D5" w14:textId="0E21C83A" w:rsidR="00F475C5" w:rsidRPr="00D24E0E" w:rsidRDefault="00F475C5">
      <w:pPr>
        <w:rPr>
          <w:rFonts w:ascii="Arial" w:hAnsi="Arial" w:cs="Arial"/>
          <w:color w:val="000000" w:themeColor="text1"/>
        </w:rPr>
      </w:pPr>
    </w:p>
    <w:p w14:paraId="15D3E10C" w14:textId="77777777" w:rsidR="00F475C5" w:rsidRPr="00D24E0E" w:rsidRDefault="00000000">
      <w:pPr>
        <w:pStyle w:val="berschrift3"/>
        <w:rPr>
          <w:rFonts w:ascii="Arial" w:hAnsi="Arial" w:cs="Arial"/>
          <w:color w:val="000000" w:themeColor="text1"/>
          <w:u w:val="single"/>
        </w:rPr>
      </w:pPr>
      <w:bookmarkStart w:id="6" w:name="differenzierung-und-förderung"/>
      <w:bookmarkEnd w:id="5"/>
      <w:r w:rsidRPr="00D24E0E">
        <w:rPr>
          <w:rFonts w:ascii="Arial" w:hAnsi="Arial" w:cs="Arial"/>
          <w:color w:val="000000" w:themeColor="text1"/>
          <w:u w:val="single"/>
        </w:rPr>
        <w:t>Differenzierung und Förderung</w:t>
      </w:r>
    </w:p>
    <w:p w14:paraId="7C6D36D6" w14:textId="77777777" w:rsidR="00F475C5" w:rsidRPr="00D24E0E" w:rsidRDefault="00000000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color w:val="000000" w:themeColor="text1"/>
        </w:rPr>
        <w:t>Reduktion auf zwei klar abgegrenzte Silben</w:t>
      </w:r>
    </w:p>
    <w:p w14:paraId="04DDB9C4" w14:textId="16A3BE6C" w:rsidR="00F475C5" w:rsidRPr="00D24E0E" w:rsidRDefault="00000000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proofErr w:type="spellStart"/>
      <w:r w:rsidRPr="00D24E0E">
        <w:rPr>
          <w:rFonts w:ascii="Arial" w:hAnsi="Arial" w:cs="Arial"/>
          <w:color w:val="000000" w:themeColor="text1"/>
        </w:rPr>
        <w:t>Unterstützung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durch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Bilder und </w:t>
      </w:r>
      <w:proofErr w:type="spellStart"/>
      <w:r w:rsidRPr="00D24E0E">
        <w:rPr>
          <w:rFonts w:ascii="Arial" w:hAnsi="Arial" w:cs="Arial"/>
          <w:color w:val="000000" w:themeColor="text1"/>
        </w:rPr>
        <w:t>Audioausgabe</w:t>
      </w:r>
      <w:proofErr w:type="spellEnd"/>
    </w:p>
    <w:p w14:paraId="492C37A5" w14:textId="77777777" w:rsidR="00F475C5" w:rsidRPr="00D24E0E" w:rsidRDefault="00000000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24E0E">
        <w:rPr>
          <w:rFonts w:ascii="Arial" w:hAnsi="Arial" w:cs="Arial"/>
          <w:color w:val="000000" w:themeColor="text1"/>
        </w:rPr>
        <w:t>Selbstkontrolle durch direktes Feedback der App</w:t>
      </w:r>
    </w:p>
    <w:p w14:paraId="405F8B8F" w14:textId="77777777" w:rsidR="00F475C5" w:rsidRDefault="00000000">
      <w:pPr>
        <w:pStyle w:val="Compac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proofErr w:type="spellStart"/>
      <w:r w:rsidRPr="00D24E0E">
        <w:rPr>
          <w:rFonts w:ascii="Arial" w:hAnsi="Arial" w:cs="Arial"/>
          <w:color w:val="000000" w:themeColor="text1"/>
        </w:rPr>
        <w:t>Individuelles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Lerntempo</w:t>
      </w:r>
      <w:proofErr w:type="spellEnd"/>
      <w:r w:rsidRPr="00D24E0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4E0E">
        <w:rPr>
          <w:rFonts w:ascii="Arial" w:hAnsi="Arial" w:cs="Arial"/>
          <w:color w:val="000000" w:themeColor="text1"/>
        </w:rPr>
        <w:t>möglich</w:t>
      </w:r>
      <w:proofErr w:type="spellEnd"/>
    </w:p>
    <w:p w14:paraId="124DA00F" w14:textId="77777777" w:rsidR="00D24E0E" w:rsidRDefault="00D24E0E" w:rsidP="00D24E0E">
      <w:pPr>
        <w:pStyle w:val="Compact"/>
        <w:rPr>
          <w:rFonts w:ascii="Arial" w:hAnsi="Arial" w:cs="Arial"/>
          <w:color w:val="000000" w:themeColor="text1"/>
        </w:rPr>
      </w:pPr>
    </w:p>
    <w:p w14:paraId="3729E3D5" w14:textId="77777777" w:rsidR="00D24E0E" w:rsidRDefault="00D24E0E" w:rsidP="00D24E0E">
      <w:pPr>
        <w:pStyle w:val="Compact"/>
        <w:rPr>
          <w:rFonts w:ascii="Arial" w:hAnsi="Arial" w:cs="Arial"/>
          <w:color w:val="000000" w:themeColor="text1"/>
        </w:rPr>
      </w:pPr>
    </w:p>
    <w:p w14:paraId="60EF0256" w14:textId="77777777" w:rsidR="00D24E0E" w:rsidRDefault="00D24E0E" w:rsidP="00D24E0E">
      <w:pPr>
        <w:pStyle w:val="Compact"/>
        <w:rPr>
          <w:rFonts w:ascii="Arial" w:hAnsi="Arial" w:cs="Arial"/>
          <w:color w:val="000000" w:themeColor="text1"/>
        </w:rPr>
      </w:pPr>
    </w:p>
    <w:p w14:paraId="25622212" w14:textId="77777777" w:rsidR="00D24E0E" w:rsidRPr="00D24E0E" w:rsidRDefault="00D24E0E" w:rsidP="00D24E0E">
      <w:pPr>
        <w:pStyle w:val="Compact"/>
        <w:rPr>
          <w:rFonts w:ascii="Arial" w:hAnsi="Arial" w:cs="Arial"/>
          <w:color w:val="000000" w:themeColor="text1"/>
        </w:rPr>
      </w:pPr>
    </w:p>
    <w:p w14:paraId="1A1B8E80" w14:textId="7C9BFCD5" w:rsidR="00F475C5" w:rsidRDefault="00D24E0E" w:rsidP="00D24E0E">
      <w:pPr>
        <w:pStyle w:val="FirstParagraph"/>
      </w:pPr>
      <w:bookmarkStart w:id="7" w:name="förderrelevanter-mehrwert"/>
      <w:bookmarkEnd w:id="6"/>
      <w:r>
        <w:rPr>
          <w:noProof/>
        </w:rPr>
        <w:drawing>
          <wp:inline distT="0" distB="0" distL="0" distR="0" wp14:anchorId="00A3F30D" wp14:editId="58C2D640">
            <wp:extent cx="2603376" cy="3372555"/>
            <wp:effectExtent l="0" t="0" r="0" b="0"/>
            <wp:docPr id="615887946" name="Grafik 1" descr="Ein Bild, das Text, Screenshot, 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87946" name="Grafik 1" descr="Ein Bild, das Text, Screenshot, Schrift, Grafiken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567" cy="340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3F653A" wp14:editId="0C4CA328">
            <wp:extent cx="3352800" cy="1732425"/>
            <wp:effectExtent l="0" t="0" r="0" b="0"/>
            <wp:docPr id="1984258817" name="Grafik 2" descr="Ein Bild, das Text, Symbol, Screensh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58817" name="Grafik 2" descr="Ein Bild, das Text, Symbol, Screenshot, Logo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614" cy="174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7"/>
    </w:p>
    <w:sectPr w:rsidR="00F475C5"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CC22C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520481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55989925">
    <w:abstractNumId w:val="0"/>
  </w:num>
  <w:num w:numId="2" w16cid:durableId="186843179">
    <w:abstractNumId w:val="1"/>
  </w:num>
  <w:num w:numId="3" w16cid:durableId="139782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C5"/>
    <w:rsid w:val="00842535"/>
    <w:rsid w:val="00D24E0E"/>
    <w:rsid w:val="00F41C08"/>
    <w:rsid w:val="00F4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054C"/>
  <w15:docId w15:val="{81E57170-14C6-084B-90A2-DC28C32E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Reitemeyer</dc:creator>
  <cp:keywords/>
  <cp:lastModifiedBy>Michaela Reitemeyer</cp:lastModifiedBy>
  <cp:revision>2</cp:revision>
  <dcterms:created xsi:type="dcterms:W3CDTF">2025-12-15T08:23:00Z</dcterms:created>
  <dcterms:modified xsi:type="dcterms:W3CDTF">2025-12-15T08:23:00Z</dcterms:modified>
</cp:coreProperties>
</file>